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藏族古代文学分体文选  礼协卷  藏文</w:t>
      </w:r>
    </w:p>
    <w:p>
      <w:r>
        <w:rPr>
          <w:rFonts w:ascii="宋体" w:hAnsi="宋体" w:eastAsia="宋体"/>
          <w:sz w:val="24"/>
        </w:rPr>
        <w:t>扎布编著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藏族古代文学分体文选  礼协卷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本书出售、求购地址：https://www.jiaokey.com/book/detail/40210117.html</w:t>
      </w:r>
    </w:p>
    <w:p>
      <w:r>
        <w:t>更多相关图书推荐：https://www.jiaokey.com</w:t>
      </w:r>
    </w:p>
    <w:p>
      <w:r>
        <w:t>扎布编著 其他作品：https://www.jiaokey.com/tag/扎布编著.html</w:t>
      </w:r>
    </w:p>
    <w:p>
      <w:r>
        <w:t>民族出版社 出版图书：https://www.jiaokey.com/tag/民族出版社.html</w:t>
      </w:r>
    </w:p>
    <w:p>
      <w:r>
        <w:t>关键词搜索：https://www.jiaokey.com/tag/藏族古代文学分体文选  礼协卷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