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农业信息技术进展  第四届智能化农业信息技术国际学术会议文集</w:t>
      </w:r>
    </w:p>
    <w:p>
      <w:r>
        <w:rPr>
          <w:rFonts w:ascii="宋体" w:hAnsi="宋体" w:eastAsia="宋体"/>
          <w:sz w:val="24"/>
        </w:rPr>
        <w:t>赵春江主编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农业信息技术进展  第四届智能化农业信息技术国际学术会议文集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本书出售、求购地址：https://www.jiaokey.com/book/detail/40209466.html</w:t>
      </w:r>
    </w:p>
    <w:p>
      <w:r>
        <w:t>更多相关图书推荐：https://www.jiaokey.com</w:t>
      </w:r>
    </w:p>
    <w:p>
      <w:r>
        <w:t>赵春江主编 其他作品：https://www.jiaokey.com/tag/赵春江主编.html</w:t>
      </w:r>
    </w:p>
    <w:p>
      <w:r>
        <w:t>中国农业科学技术出版社 出版图书：https://www.jiaokey.com/tag/中国农业科学技术出版社.html</w:t>
      </w:r>
    </w:p>
    <w:p>
      <w:r>
        <w:t>关键词搜索：https://www.jiaokey.com/tag/农业信息技术进展  第四届智能化农业信息技术国际学术会议文集.html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