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现代の生产管理  日文</w:t>
      </w:r>
    </w:p>
    <w:p>
      <w:r>
        <w:rPr>
          <w:rFonts w:ascii="宋体" w:hAnsi="宋体" w:eastAsia="宋体"/>
          <w:sz w:val="24"/>
        </w:rPr>
        <w:t>大须贺政夫著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现代の生产管理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大须贺政夫著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本书出售、求购地址：https://www.jiaokey.com/book/detail/40203036.html</w:t>
      </w:r>
    </w:p>
    <w:p>
      <w:r>
        <w:t>更多相关图书推荐：https://www.jiaokey.com</w:t>
      </w:r>
    </w:p>
    <w:p>
      <w:r>
        <w:t>大须贺政夫著 其他作品：https://www.jiaokey.com/tag/大须贺政夫著.html</w:t>
      </w:r>
    </w:p>
    <w:p>
      <w:r>
        <w:t>中央经济社 出版图书：https://www.jiaokey.com/tag/中央经济社.html</w:t>
      </w:r>
    </w:p>
    <w:p>
      <w:r>
        <w:t>关键词搜索：https://www.jiaokey.com/tag/现代の生产管理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