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基于OPENGL的自顶向下方法  第4版  英文版</w:t>
      </w:r>
    </w:p>
    <w:p>
      <w:r>
        <w:rPr>
          <w:rFonts w:ascii="宋体" w:hAnsi="宋体" w:eastAsia="宋体"/>
          <w:sz w:val="24"/>
        </w:rPr>
        <w:t>（美）EDWARD ANGEL著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基于OPENGL的自顶向下方法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ANGEL著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本书出售、求购地址：https://www.jiaokey.com/book/detail/40196785.html</w:t>
      </w:r>
    </w:p>
    <w:p>
      <w:r>
        <w:t>更多相关图书推荐：https://www.jiaokey.com</w:t>
      </w:r>
    </w:p>
    <w:p>
      <w:r>
        <w:t>（美）EDWARD ANGEL著 其他作品：https://www.jiaokey.com/tag/（美）EDWARD ANGEL著.html</w:t>
      </w:r>
    </w:p>
    <w:p>
      <w:r>
        <w:t>电子工业出版社 出版图书：https://www.jiaokey.com/tag/电子工业出版社.html</w:t>
      </w:r>
    </w:p>
    <w:p>
      <w:r>
        <w:t>关键词搜索：https://www.jiaokey.com/tag/交互式计算机图形学  基于OPENGL的自顶向下方法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