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现代大学英语  中级写作</w:t>
      </w:r>
    </w:p>
    <w:p>
      <w:r>
        <w:rPr>
          <w:rFonts w:ascii="宋体" w:hAnsi="宋体" w:eastAsia="宋体"/>
          <w:sz w:val="24"/>
        </w:rPr>
        <w:t>徐克容主编；郭世英，程静英，赵冬，李莉文；邱瑾编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现代大学英语  中级写作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徐克容主编；郭世英，程静英，赵冬，李莉文；邱瑾编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本书出售、求购地址：https://www.jiaokey.com/book/detail/40194189.html</w:t>
      </w:r>
    </w:p>
    <w:p>
      <w:r>
        <w:t>更多相关图书推荐：https://www.jiaokey.com</w:t>
      </w:r>
    </w:p>
    <w:p>
      <w:r>
        <w:t>徐克容主编；郭世英，程静英，赵冬，李莉文；邱瑾编 其他作品：https://www.jiaokey.com/tag/徐克容主编；郭世英，程静英，赵冬，李莉文；邱瑾编.html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关键词搜索：https://www.jiaokey.com/tag/普通高等教育“十五”国家级规划教材  现代大学英语  中级写作.html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