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日本语能力测试考点解析三、四级文法篇  日文</w:t>
      </w:r>
    </w:p>
    <w:p>
      <w:r>
        <w:rPr>
          <w:rFonts w:ascii="宋体" w:hAnsi="宋体" w:eastAsia="宋体"/>
          <w:sz w:val="24"/>
        </w:rPr>
        <w:t>徐文智丛书主编  杨安娜  刘爽本册主编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日本语能力测试考点解析三、四级文法篇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徐文智丛书主编  杨安娜  刘爽本册主编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本书出售、求购地址：https://www.jiaokey.com/book/detail/40194129.html</w:t>
      </w:r>
    </w:p>
    <w:p>
      <w:r>
        <w:t>更多相关图书推荐：https://www.jiaokey.com</w:t>
      </w:r>
    </w:p>
    <w:p>
      <w:r>
        <w:t>徐文智丛书主编  杨安娜  刘爽本册主编 其他作品：https://www.jiaokey.com/tag/徐文智丛书主编  杨安娜  刘爽本册主编.html</w:t>
      </w:r>
    </w:p>
    <w:p>
      <w:r>
        <w:t>东南大学出版社 出版图书：https://www.jiaokey.com/tag/东南大学出版社.html</w:t>
      </w:r>
    </w:p>
    <w:p>
      <w:r>
        <w:t>关键词搜索：https://www.jiaokey.com/tag/日本语能力测试考点解析三、四级文法篇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