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KANTO DE JUNECO</w:t>
      </w:r>
    </w:p>
    <w:p>
      <w:r>
        <w:rPr>
          <w:rFonts w:ascii="宋体" w:hAnsi="宋体" w:eastAsia="宋体"/>
          <w:sz w:val="24"/>
        </w:rPr>
        <w:t>杨沫著  杨永森译  侯一民插图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KANTO DE JUNECO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  杨永森译  侯一民插图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中国报道社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本书出售、求购地址：https://www.jiaokey.com/book/detail/40193186.html</w:t>
      </w:r>
    </w:p>
    <w:p>
      <w:r>
        <w:t>更多相关图书推荐：https://www.jiaokey.com</w:t>
      </w:r>
    </w:p>
    <w:p>
      <w:r>
        <w:t>杨沫著  杨永森译  侯一民插图 其他作品：https://www.jiaokey.com/tag/杨沫著  杨永森译  侯一民插图.html</w:t>
      </w:r>
    </w:p>
    <w:p>
      <w:r>
        <w:t>中国报道社 出版图书：https://www.jiaokey.com/tag/中国报道社.html</w:t>
      </w:r>
    </w:p>
    <w:p>
      <w:r>
        <w:t>关键词搜索：https://www.jiaokey.com/tag/KANTO DE JUNECO.html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