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初中英语同步阅读  人教版新目标  八年级  下</w:t>
      </w:r>
    </w:p>
    <w:p>
      <w:r>
        <w:rPr>
          <w:rFonts w:ascii="宋体" w:hAnsi="宋体" w:eastAsia="宋体"/>
          <w:sz w:val="24"/>
        </w:rPr>
        <w:t>马淑英主编  王阳副主编  童凤雨  郭洁编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初中英语同步阅读  人教版新目标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马淑英主编  王阳副主编  童凤雨  郭洁编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本书出售、求购地址：https://www.jiaokey.com/book/detail/40193116.html</w:t>
      </w:r>
    </w:p>
    <w:p>
      <w:r>
        <w:t>更多相关图书推荐：https://www.jiaokey.com</w:t>
      </w:r>
    </w:p>
    <w:p>
      <w:r>
        <w:t>马淑英主编  王阳副主编  童凤雨  郭洁编 其他作品：https://www.jiaokey.com/tag/马淑英主编  王阳副主编  童凤雨  郭洁编.html</w:t>
      </w:r>
    </w:p>
    <w:p>
      <w:r>
        <w:t>中国电力出版社 出版图书：https://www.jiaokey.com/tag/中国电力出版社.html</w:t>
      </w:r>
    </w:p>
    <w:p>
      <w:r>
        <w:t>关键词搜索：https://www.jiaokey.com/tag/初中英语同步阅读  人教版新目标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