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中世纪哲学  英文版  剑桥哲学研究指针</w:t>
      </w:r>
    </w:p>
    <w:p>
      <w:r>
        <w:rPr>
          <w:rFonts w:ascii="宋体" w:hAnsi="宋体" w:eastAsia="宋体"/>
          <w:sz w:val="24"/>
        </w:rPr>
        <w:t>麦格雷迪编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中世纪哲学  英文版  剑桥哲学研究指针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麦格雷迪编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本书出售、求购地址：https://www.jiaokey.com/book/detail/40193060.html</w:t>
      </w:r>
    </w:p>
    <w:p>
      <w:r>
        <w:t>更多相关图书推荐：https://www.jiaokey.com</w:t>
      </w:r>
    </w:p>
    <w:p>
      <w:r>
        <w:t>麦格雷迪编 其他作品：https://www.jiaokey.com/tag/麦格雷迪编.html</w:t>
      </w:r>
    </w:p>
    <w:p>
      <w:r>
        <w:t>关键词搜索：https://www.jiaokey.com/tag/中世纪哲学  英文版  剑桥哲学研究指针.html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