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水产学ツリ一ス  13  白身の鱼と赤身の鱼：肉の特性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水产学ツリ一ス  13  白身の鱼と赤身の鱼：肉の特性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本书出售、求购地址：https://www.jiaokey.com/book/detail/40190073.html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株式会社恒星社厚生阁 出版图书：https://www.jiaokey.com/tag/株式会社恒星社厚生阁.html</w:t>
      </w:r>
    </w:p>
    <w:p>
      <w:r>
        <w:t>关键词搜索：https://www.jiaokey.com/tag/水产学ツリ一ス  13  白身の鱼と赤身の鱼：肉の特性.html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