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水产调味加工品の制造  （上卷）  日文</w:t>
      </w:r>
    </w:p>
    <w:p>
      <w:r>
        <w:rPr>
          <w:rFonts w:ascii="宋体" w:hAnsi="宋体" w:eastAsia="宋体"/>
          <w:sz w:val="24"/>
        </w:rPr>
        <w:t>岩木 薰著  北海道水产试验场编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水产调味加工品の制造  （上卷）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岩木 薰著  北海道水产试验场编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本书出售、求购地址：https://www.jiaokey.com/book/detail/40189832.html</w:t>
      </w:r>
    </w:p>
    <w:p>
      <w:r>
        <w:t>更多相关图书推荐：https://www.jiaokey.com</w:t>
      </w:r>
    </w:p>
    <w:p>
      <w:r>
        <w:t>岩木 薰著  北海道水产试验场编 其他作品：https://www.jiaokey.com/tag/岩木 薰著  北海道水产试验场编.html</w:t>
      </w:r>
    </w:p>
    <w:p>
      <w:r>
        <w:t>北方出版社 出版图书：https://www.jiaokey.com/tag/北方出版社.html</w:t>
      </w:r>
    </w:p>
    <w:p>
      <w:r>
        <w:t>关键词搜索：https://www.jiaokey.com/tag/水产调味加工品の制造  （上卷）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