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水产加工技术  （改订版）  日文</w:t>
      </w:r>
    </w:p>
    <w:p>
      <w:r>
        <w:rPr>
          <w:rFonts w:ascii="宋体" w:hAnsi="宋体" w:eastAsia="宋体"/>
          <w:sz w:val="24"/>
        </w:rPr>
        <w:t>太田冬 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水产加工技术  （改订版）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太田冬 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恒星社厚生阁版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本书出售、求购地址：https://www.jiaokey.com/book/detail/40189806.html</w:t>
      </w:r>
    </w:p>
    <w:p>
      <w:r>
        <w:t>更多相关图书推荐：https://www.jiaokey.com</w:t>
      </w:r>
    </w:p>
    <w:p>
      <w:r>
        <w:t>太田冬 雄编 其他作品：https://www.jiaokey.com/tag/太田冬 雄编.html</w:t>
      </w:r>
    </w:p>
    <w:p>
      <w:r>
        <w:t>恒星社厚生阁版 出版图书：https://www.jiaokey.com/tag/恒星社厚生阁版.html</w:t>
      </w:r>
    </w:p>
    <w:p>
      <w:r>
        <w:t>关键词搜索：https://www.jiaokey.com/tag/水产加工技术  （改订版）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