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二十一世纪に伝えたい  日本の心</w:t>
      </w:r>
    </w:p>
    <w:p>
      <w:r>
        <w:rPr>
          <w:rFonts w:ascii="宋体" w:hAnsi="宋体" w:eastAsia="宋体"/>
          <w:sz w:val="24"/>
        </w:rPr>
        <w:t>稻盛和夫  佐伯彰一  土居健郎  长谷川三千子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二十一世纪に伝えたい  日本の心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稻盛和夫  佐伯彰一  土居健郎  长谷川三千子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本书出售、求购地址：https://www.jiaokey.com/book/detail/40188897.html</w:t>
      </w:r>
    </w:p>
    <w:p>
      <w:r>
        <w:t>更多相关图书推荐：https://www.jiaokey.com</w:t>
      </w:r>
    </w:p>
    <w:p>
      <w:r>
        <w:t>稻盛和夫  佐伯彰一  土居健郎  长谷川三千子 其他作品：https://www.jiaokey.com/tag/稻盛和夫  佐伯彰一  土居健郎  长谷川三千子.html</w:t>
      </w:r>
    </w:p>
    <w:p>
      <w:r>
        <w:t>PHP研究所 出版图书：https://www.jiaokey.com/tag/PHP研究所.html</w:t>
      </w:r>
    </w:p>
    <w:p>
      <w:r>
        <w:t>关键词搜索：https://www.jiaokey.com/tag/二十一世纪に伝えたい  日本の心.html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