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物流经营范围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物流经营范围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本书出售、求购地址：https://www.jiaokey.com/book/detail/40186378.html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关键词搜索：https://www.jiaokey.com/tag/物流经营范围.html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