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</w:t>
      </w:r>
    </w:p>
    <w:p>
      <w:r>
        <w:rPr>
          <w:rFonts w:ascii="宋体" w:hAnsi="宋体" w:eastAsia="宋体"/>
          <w:sz w:val="24"/>
        </w:rPr>
        <w:t>玉素甫·哈斯·哈吉甫著；新疆社会科学院文学研究所整理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18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玉素甫·哈斯·哈吉甫著；新疆社会科学院文学研究所整理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本书出售、求购地址：https://www.jiaokey.com/book/detail/40183494.html</w:t>
      </w:r>
    </w:p>
    <w:p>
      <w:r>
        <w:t>更多相关图书推荐：https://www.jiaokey.com</w:t>
      </w:r>
    </w:p>
    <w:p>
      <w:r>
        <w:t>玉素甫·哈斯·哈吉甫著；新疆社会科学院文学研究所整理 其他作品：https://www.jiaokey.com/tag/玉素甫·哈斯·哈吉甫著；新疆社会科学院文学研究所整理.html</w:t>
      </w:r>
    </w:p>
    <w:p>
      <w:r>
        <w:t>北京:民族出版社,2006.06 出版图书：https://www.jiaokey.com/tag/北京:民族出版社,2006.06.html</w:t>
      </w:r>
    </w:p>
    <w:p>
      <w:r>
        <w:t>关键词搜索：https://www.jiaokey.com/tag/福乐智慧.html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