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维吾尔民间保健药方</w:t>
      </w:r>
    </w:p>
    <w:p>
      <w:r>
        <w:rPr>
          <w:rFonts w:ascii="宋体" w:hAnsi="宋体" w:eastAsia="宋体"/>
          <w:sz w:val="24"/>
        </w:rPr>
        <w:t>卡玛里·伊沙米迪诺夫著；阿布力孜译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维吾尔民间保健药方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卡玛里·伊沙米迪诺夫著；阿布力孜译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本书出售、求购地址：https://www.jiaokey.com/book/detail/40183454.html</w:t>
      </w:r>
    </w:p>
    <w:p>
      <w:r>
        <w:t>更多相关图书推荐：https://www.jiaokey.com</w:t>
      </w:r>
    </w:p>
    <w:p>
      <w:r>
        <w:t>卡玛里·伊沙米迪诺夫著；阿布力孜译 其他作品：https://www.jiaokey.com/tag/卡玛里·伊沙米迪诺夫著；阿布力孜译.html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关键词搜索：https://www.jiaokey.com/tag/维吾尔民间保健药方.html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