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TECHNOOLOGY TRANSFER AND U.S.SECURITY ASSISTANCE  THE IMPACT OF LICENSED PRODUCTION</w:t>
      </w:r>
    </w:p>
    <w:p>
      <w:r>
        <w:rPr>
          <w:rFonts w:ascii="宋体" w:hAnsi="宋体" w:eastAsia="宋体"/>
          <w:sz w:val="24"/>
        </w:rPr>
        <w:t>DAVID J.LOUSCHER AND MICHAEL D.SALOMONE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TECHNOOLOGY TRANSFER AND U.S.SECURITY ASSISTANCE  THE IMPACT OF LICENSED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J.LOUSCHER AND MICHAEL D.SALOMONE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本书出售、求购地址：https://www.jiaokey.com/book/detail/40181273.html</w:t>
      </w:r>
    </w:p>
    <w:p>
      <w:r>
        <w:t>更多相关图书推荐：https://www.jiaokey.com</w:t>
      </w:r>
    </w:p>
    <w:p>
      <w:r>
        <w:t>DAVID J.LOUSCHER AND MICHAEL D.SALOMONE 其他作品：https://www.jiaokey.com/tag/DAVID J.LOUSCHER AND MICHAEL D.SALOMONE.html</w:t>
      </w:r>
    </w:p>
    <w:p>
      <w:r>
        <w:t>WESVIEW PRESS 出版图书：https://www.jiaokey.com/tag/WESVIEW PRESS.html</w:t>
      </w:r>
    </w:p>
    <w:p>
      <w:r>
        <w:t>关键词搜索：https://www.jiaokey.com/tag/TECHNOOLOGY TRANSFER AND U.S.SECURITY ASSISTANCE  THE IMPACT OF LICENSED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