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现代东アジアと日本  日本の东アジア构想</w:t>
      </w:r>
    </w:p>
    <w:p>
      <w:r>
        <w:rPr>
          <w:rFonts w:ascii="宋体" w:hAnsi="宋体" w:eastAsia="宋体"/>
          <w:sz w:val="24"/>
        </w:rPr>
        <w:t>添谷芳秀·田所昌幸编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现代东アジアと日本  日本の东アジア构想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添谷芳秀·田所昌幸编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庆应义熟大学出版会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本书出售、求购地址：https://www.jiaokey.com/book/detail/40180723.html</w:t>
      </w:r>
    </w:p>
    <w:p>
      <w:r>
        <w:t>更多相关图书推荐：https://www.jiaokey.com</w:t>
      </w:r>
    </w:p>
    <w:p>
      <w:r>
        <w:t>添谷芳秀·田所昌幸编 其他作品：https://www.jiaokey.com/tag/添谷芳秀·田所昌幸编.html</w:t>
      </w:r>
    </w:p>
    <w:p>
      <w:r>
        <w:t>庆应义熟大学出版会 出版图书：https://www.jiaokey.com/tag/庆应义熟大学出版会.html</w:t>
      </w:r>
    </w:p>
    <w:p>
      <w:r>
        <w:t>关键词搜索：https://www.jiaokey.com/tag/现代东アジアと日本  日本の东アジア构想.html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