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节选</w:t>
      </w:r>
    </w:p>
    <w:p>
      <w:r>
        <w:rPr>
          <w:rFonts w:ascii="宋体" w:hAnsi="宋体" w:eastAsia="宋体"/>
          <w:sz w:val="24"/>
        </w:rPr>
        <w:t>吴承恩著；詹纳尔译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本书出售、求购地址：https://www.jiaokey.com/book/detail/40180151.html</w:t>
      </w:r>
    </w:p>
    <w:p>
      <w:r>
        <w:t>更多相关图书推荐：https://www.jiaokey.com</w:t>
      </w:r>
    </w:p>
    <w:p>
      <w:r>
        <w:t>吴承恩著；詹纳尔译 其他作品：https://www.jiaokey.com/tag/吴承恩著；詹纳尔译.html</w:t>
      </w:r>
    </w:p>
    <w:p>
      <w:r>
        <w:t>外文出版社 出版图书：https://www.jiaokey.com/tag/外文出版社.html</w:t>
      </w:r>
    </w:p>
    <w:p>
      <w:r>
        <w:t>关键词搜索：https://www.jiaokey.com/tag/西游记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