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LEARNING:THE PINNACLE OF VIRTUE;THE MIDDLE PATH:LIVING A LIFE OF HARMONY</w:t>
      </w:r>
    </w:p>
    <w:p>
      <w:r>
        <w:rPr>
          <w:rFonts w:ascii="宋体" w:hAnsi="宋体" w:eastAsia="宋体"/>
          <w:sz w:val="24"/>
        </w:rPr>
        <w:t>蔡志忠著  [美]BRIAN BRUYA译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LEARNING:THE PINNACLE OF VIRTUE;THE MIDDLE PATH:LIVING A LIFE OF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蔡志忠著  [美]BRIAN BRUYA译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本书出售、求购地址：https://www.jiaokey.com/book/detail/40174179.html</w:t>
      </w:r>
    </w:p>
    <w:p>
      <w:r>
        <w:t>更多相关图书推荐：https://www.jiaokey.com</w:t>
      </w:r>
    </w:p>
    <w:p>
      <w:r>
        <w:t>蔡志忠著  [美]BRIAN BRUYA译 其他作品：https://www.jiaokey.com/tag/蔡志忠著  [美]BRIAN BRUYA译.html</w:t>
      </w:r>
    </w:p>
    <w:p>
      <w:r>
        <w:t>现代出版社 出版图书：https://www.jiaokey.com/tag/现代出版社.html</w:t>
      </w:r>
    </w:p>
    <w:p>
      <w:r>
        <w:t>关键词搜索：https://www.jiaokey.com/tag/GREAT LEARNING:THE PINNACLE OF VIRTUE;THE MIDDLE PATH:LIVING A LIFE OF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