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ESTIMATING RELATIONSHIP FOR THEORETICAL FIRST UNIT COST FOR MEDIUM BORE GUNS (10-40MM)</w:t>
      </w:r>
    </w:p>
    <w:p>
      <w:r>
        <w:rPr>
          <w:rFonts w:ascii="宋体" w:hAnsi="宋体" w:eastAsia="宋体"/>
          <w:sz w:val="24"/>
        </w:rPr>
        <w:t>MAJOR GENE R.FARMELO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ESTIMATING RELATIONSHIP FOR THEORETICAL FIRST UNIT COST FOR MEDIUM BORE GUNS (10-40MM)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MAJOR GENE R.FARMELO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本书出售、求购地址：https://www.jiaokey.com/book/detail/40174007.html</w:t>
      </w:r>
    </w:p>
    <w:p>
      <w:r>
        <w:t>更多相关图书推荐：https://www.jiaokey.com</w:t>
      </w:r>
    </w:p>
    <w:p>
      <w:r>
        <w:t>MAJOR GENE R.FARMELO 其他作品：https://www.jiaokey.com/tag/MAJOR GENE R.FARMELO.html</w:t>
      </w:r>
    </w:p>
    <w:p>
      <w:r>
        <w:t>关键词搜索：https://www.jiaokey.com/tag/COST ESTIMATING RELATIONSHIP FOR THEORETICAL FIRST UNIT COST FOR MEDIUM BORE GUNS (10-40MM).html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