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AND CONTROL CHARACTERISTICS OF A MONOPLANAR ELLIPTIC MISSILE MODEL AT MACH NUMBERS FROM 1.60 TO 2.86</w:t>
      </w:r>
    </w:p>
    <w:p>
      <w:r>
        <w:rPr>
          <w:rFonts w:ascii="宋体" w:hAnsi="宋体" w:eastAsia="宋体"/>
          <w:sz w:val="24"/>
        </w:rPr>
        <w:t>WALLACE C.SAWYER AND GIULIANA SANGIORGIO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AND CONTROL CHARACTERISTICS OF A MONOPLANAR ELLIPTIC MISSILE MODEL AT MACH NUMBERS FROM 1.60 TO 2.86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WALLACE C.SAWYER AND GIULIANA SANGIORGIO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本书出售、求购地址：https://www.jiaokey.com/book/detail/40173121.html</w:t>
      </w:r>
    </w:p>
    <w:p>
      <w:r>
        <w:t>更多相关图书推荐：https://www.jiaokey.com</w:t>
      </w:r>
    </w:p>
    <w:p>
      <w:r>
        <w:t>WALLACE C.SAWYER AND GIULIANA SANGIORGIO 其他作品：https://www.jiaokey.com/tag/WALLACE C.SAWYER AND GIULIANA SANGIORGIO.html</w:t>
      </w:r>
    </w:p>
    <w:p>
      <w:r>
        <w:t>关键词搜索：https://www.jiaokey.com/tag/STABILITY AND CONTROL CHARACTERISTICS OF A MONOPLANAR ELLIPTIC MISSILE MODEL AT MACH NUMBERS FROM 1.60 TO 2.86.html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