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AN INTERIOR BALLISTIC MODEL FOR AUTOMATED CONTINUOUS PROPELLANT PRODUCTION CONTROL</w:t>
      </w:r>
    </w:p>
    <w:p>
      <w:r>
        <w:rPr>
          <w:rFonts w:ascii="宋体" w:hAnsi="宋体" w:eastAsia="宋体"/>
          <w:sz w:val="24"/>
        </w:rPr>
        <w:t>PAUL G.BAER  MICHAEL S.BUSHELL  INGO W.MAY  JEROMS M.FRANKLE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AN INTERIOR BALLISTIC MODEL FOR AUTOMATED CONTINUOUS PROPELLANT PRODUCTION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G.BAER  MICHAEL S.BUSHELL  INGO W.MAY  JEROMS M.FRANKLE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本书出售、求购地址：https://www.jiaokey.com/book/detail/40172784.html</w:t>
      </w:r>
    </w:p>
    <w:p>
      <w:r>
        <w:t>更多相关图书推荐：https://www.jiaokey.com</w:t>
      </w:r>
    </w:p>
    <w:p>
      <w:r>
        <w:t>PAUL G.BAER  MICHAEL S.BUSHELL  INGO W.MAY  JEROMS M.FRANKLE 其他作品：https://www.jiaokey.com/tag/PAUL G.BAER  MICHAEL S.BUSHELL  INGO W.MAY  JEROMS M.FRANKLE.html</w:t>
      </w:r>
    </w:p>
    <w:p>
      <w:r>
        <w:t>关键词搜索：https://www.jiaokey.com/tag/THE DEVELOPMENT OF AN INTERIOR BALLISTIC MODEL FOR AUTOMATED CONTINUOUS PROPELLANT PRODUCTION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