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VAPOR TAGGING OF ELECTRIC BLASTING CAPS WITH PERFLUORINATED COMPOUNDS</w:t>
      </w:r>
    </w:p>
    <w:p>
      <w:r>
        <w:rPr>
          <w:rFonts w:ascii="宋体" w:hAnsi="宋体" w:eastAsia="宋体"/>
          <w:sz w:val="24"/>
        </w:rPr>
        <w:t>G.I.SENUM  R.P.GERGLEY  M.GREENE  R.N.DIETZ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VAPOR TAGGING OF ELECTRIC BLASTING CAPS WITH PERFLUORINATED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G.I.SENUM  R.P.GERGLEY  M.GREENE  R.N.DIETZ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本书出售、求购地址：https://www.jiaokey.com/book/detail/40172465.html</w:t>
      </w:r>
    </w:p>
    <w:p>
      <w:r>
        <w:t>更多相关图书推荐：https://www.jiaokey.com</w:t>
      </w:r>
    </w:p>
    <w:p>
      <w:r>
        <w:t>G.I.SENUM  R.P.GERGLEY  M.GREENE  R.N.DIETZ 其他作品：https://www.jiaokey.com/tag/G.I.SENUM  R.P.GERGLEY  M.GREENE  R.N.DIETZ.html</w:t>
      </w:r>
    </w:p>
    <w:p>
      <w:r>
        <w:t>关键词搜索：https://www.jiaokey.com/tag/VAPOR TAGGING OF ELECTRIC BLASTING CAPS WITH PERFLUORINATED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