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TELEMETRL LASER A ONDE ENTRETENUE A 10.6μM AVEC POSTDETECTION NON LINEAIRE:ETUDE DUN SYSTEME A UN LASER</w:t>
      </w:r>
    </w:p>
    <w:p>
      <w:r>
        <w:rPr>
          <w:rFonts w:ascii="宋体" w:hAnsi="宋体" w:eastAsia="宋体"/>
          <w:sz w:val="24"/>
        </w:rPr>
        <w:t>D.VINCENT  P.LAVIGNE  G.OTIS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TELEMETRL LASER A ONDE ENTRETENUE A 10.6μM AVEC POSTDETECTION NON LINEAIRE:ETUDE DUN SYSTEME A UN LASER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D.VINCENT  P.LAVIGNE  G.OTIS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本书出售、求购地址：https://www.jiaokey.com/book/detail/40139592.html</w:t>
      </w:r>
    </w:p>
    <w:p>
      <w:r>
        <w:t>更多相关图书推荐：https://www.jiaokey.com</w:t>
      </w:r>
    </w:p>
    <w:p>
      <w:r>
        <w:t>D.VINCENT  P.LAVIGNE  G.OTIS 其他作品：https://www.jiaokey.com/tag/D.VINCENT  P.LAVIGNE  G.OTIS.html</w:t>
      </w:r>
    </w:p>
    <w:p>
      <w:r>
        <w:t>关键词搜索：https://www.jiaokey.com/tag/TELEMETRL LASER A ONDE ENTRETENUE A 10.6μM AVEC POSTDETECTION NON LINEAIRE:ETUDE DUN SYSTEME A UN LASER.html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