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HYDROCODE COMPUTATIONS AND EXPERIMENTAL INVESTIGAIONS OF EXPLOSIVE STAGED SHAPED CHARGE DEVICES</w:t>
      </w:r>
    </w:p>
    <w:p>
      <w:r>
        <w:rPr>
          <w:rFonts w:ascii="宋体" w:hAnsi="宋体" w:eastAsia="宋体"/>
          <w:sz w:val="24"/>
        </w:rPr>
        <w:t>FRDE I.GRACE  STANLEY K.GOLASKI  BRIAN R.SCOTT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HYDROCODE COMPUTATIONS AND EXPERIMENTAL INVESTIGAIONS OF EXPLOSIVE STAGED SHAPED CHARGE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FRDE I.GRACE  STANLEY K.GOLASKI  BRIAN R.SCOTT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本书出售、求购地址：https://www.jiaokey.com/book/detail/40139478.html</w:t>
      </w:r>
    </w:p>
    <w:p>
      <w:r>
        <w:t>更多相关图书推荐：https://www.jiaokey.com</w:t>
      </w:r>
    </w:p>
    <w:p>
      <w:r>
        <w:t>FRDE I.GRACE  STANLEY K.GOLASKI  BRIAN R.SCOTT 其他作品：https://www.jiaokey.com/tag/FRDE I.GRACE  STANLEY K.GOLASKI  BRIAN R.SCOTT.html</w:t>
      </w:r>
    </w:p>
    <w:p>
      <w:r>
        <w:t>关键词搜索：https://www.jiaokey.com/tag/HYDROCODE COMPUTATIONS AND EXPERIMENTAL INVESTIGAIONS OF EXPLOSIVE STAGED SHAPED CHARGE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