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SUMARY OF WORLDWIDE THERMAL EXPOSURE INCIDENTAL TO ENCLOSED STORAGE</w:t>
      </w:r>
    </w:p>
    <w:p>
      <w:r>
        <w:rPr>
          <w:rFonts w:ascii="宋体" w:hAnsi="宋体" w:eastAsia="宋体"/>
          <w:sz w:val="24"/>
        </w:rPr>
        <w:t>CAROL ROBERTSON  HOWARD C.SCHAFER  RANGE DEPARTMENT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SUMARY OF WORLDWIDE THERMAL EXPOSURE INCIDENTAL TO ENCLOSED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ROBERTSON  HOWARD C.SCHAFER  RANGE DEPARTMENT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本书出售、求购地址：https://www.jiaokey.com/book/detail/40139459.html</w:t>
      </w:r>
    </w:p>
    <w:p>
      <w:r>
        <w:t>更多相关图书推荐：https://www.jiaokey.com</w:t>
      </w:r>
    </w:p>
    <w:p>
      <w:r>
        <w:t>CAROL ROBERTSON  HOWARD C.SCHAFER  RANGE DEPARTMENT 其他作品：https://www.jiaokey.com/tag/CAROL ROBERTSON  HOWARD C.SCHAFER  RANGE DEPARTMENT.html</w:t>
      </w:r>
    </w:p>
    <w:p>
      <w:r>
        <w:t>关键词搜索：https://www.jiaokey.com/tag/SUMARY OF WORLDWIDE THERMAL EXPOSURE INCIDENTAL TO ENCLOSED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