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  SIXTH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本书出售、求购地址：https://www.jiaokey.com/book/detail/40136323.html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关键词搜索：https://www.jiaokey.com/tag/STRATEGIC MANAGEMENT CONCEPTS AND CASES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