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INFORMATION SYSTEMS MANAGEMENT THE LSSUES FACING SENIOR EXECUTIVES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INFORMATION SYSTEMS MANAGEMENT THE LSSUES FACING SENIOR EXECUTIVES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本书出售、求购地址：https://www.jiaokey.com/book/detail/40135338.html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关键词搜索：https://www.jiaokey.com/tag/CORPORATE INFORMATION SYSTEMS MANAGEMENT THE LSSUES FACING SENIOR EXECUTIVES.html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