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AIAA-81-1367 ENGINE USAGE PREDICTION FOR ADVANCED FIGHTER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AIAA-81-1367 ENGINE USAGE PREDICTION FOR ADVANCED FIGHTER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本书出售、求购地址：https://www.jiaokey.com/book/detail/40135072.html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关键词搜索：https://www.jiaokey.com/tag/AIAA-81-1367 ENGINE USAGE PREDICTION FOR ADVANCED FIGHTER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