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ENTWICKLUNG VON HOCWARMFESTEN，KORROSIONSBESTANDIGEN SILICIUMCARBID-FORMKORPERN FUR DIE VERWENDUNG IM GASTURBINENBAU</w:t>
      </w:r>
    </w:p>
    <w:p>
      <w:r>
        <w:rPr>
          <w:rFonts w:ascii="宋体" w:hAnsi="宋体" w:eastAsia="宋体"/>
          <w:sz w:val="24"/>
        </w:rPr>
        <w:t>STEFAN.R SCHINDLER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ENTWICKLUNG VON HOCWARMFESTEN，KORROSIONSBESTANDIGEN SILICIUMCARBID-FORMKORPERN FUR DIE VERWENDUNG IM GASTURBINENBAU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STEFAN.R SCHINDLER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本书出售、求购地址：https://www.jiaokey.com/book/detail/40131177.html</w:t>
      </w:r>
    </w:p>
    <w:p>
      <w:r>
        <w:t>更多相关图书推荐：https://www.jiaokey.com</w:t>
      </w:r>
    </w:p>
    <w:p>
      <w:r>
        <w:t>STEFAN.R SCHINDLER 其他作品：https://www.jiaokey.com/tag/STEFAN.R SCHINDLER.html</w:t>
      </w:r>
    </w:p>
    <w:p>
      <w:r>
        <w:t>关键词搜索：https://www.jiaokey.com/tag/ENTWICKLUNG VON HOCWARMFESTEN，KORROSIONSBESTANDIGEN SILICIUMCARBID-FORMKORPERN FUR DIE VERWENDUNG IM GASTURBINENBAU.html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