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831330 IDENTIFICATION OF INTERNAL NOISE SOURCES IN DIESEL ENGINES</w:t>
      </w:r>
    </w:p>
    <w:p>
      <w:r>
        <w:rPr>
          <w:rFonts w:ascii="宋体" w:hAnsi="宋体" w:eastAsia="宋体"/>
          <w:sz w:val="24"/>
        </w:rPr>
        <w:t>YOICHIRO YAWATA  MALCOLM J.CROCKER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831330 IDENTIFICATION OF INTERNAL NOISE SOURCES IN DIESEL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YOICHIRO YAWATA  MALCOLM J.CROCKER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本书出售、求购地址：https://www.jiaokey.com/book/detail/40125688.html</w:t>
      </w:r>
    </w:p>
    <w:p>
      <w:r>
        <w:t>更多相关图书推荐：https://www.jiaokey.com</w:t>
      </w:r>
    </w:p>
    <w:p>
      <w:r>
        <w:t>YOICHIRO YAWATA  MALCOLM J.CROCKER 其他作品：https://www.jiaokey.com/tag/YOICHIRO YAWATA  MALCOLM J.CROCKER.html</w:t>
      </w:r>
    </w:p>
    <w:p>
      <w:r>
        <w:t>关键词搜索：https://www.jiaokey.com/tag/SAE TECHNICAL PAPER SERIES 831330 IDENTIFICATION OF INTERNAL NOISE SOURCES IN DIESEL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