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831274 ENERGY SAVING CONSIDERATIONS IN HYDRAULIC CYLINDER DESIGN AND APPLICATION</w:t>
      </w:r>
    </w:p>
    <w:p>
      <w:r>
        <w:rPr>
          <w:rFonts w:ascii="宋体" w:hAnsi="宋体" w:eastAsia="宋体"/>
          <w:sz w:val="24"/>
        </w:rPr>
        <w:t>GEORGE W.GROSS  WILLIAM C.POPE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831274 ENERGY SAVING CONSIDERATIONS IN HYDRAULIC CYLINDER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W.GROSS  WILLIAM C.POPE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本书出售、求购地址：https://www.jiaokey.com/book/detail/40125620.html</w:t>
      </w:r>
    </w:p>
    <w:p>
      <w:r>
        <w:t>更多相关图书推荐：https://www.jiaokey.com</w:t>
      </w:r>
    </w:p>
    <w:p>
      <w:r>
        <w:t>GEORGE W.GROSS  WILLIAM C.POPE 其他作品：https://www.jiaokey.com/tag/GEORGE W.GROSS  WILLIAM C.POPE.html</w:t>
      </w:r>
    </w:p>
    <w:p>
      <w:r>
        <w:t>关键词搜索：https://www.jiaokey.com/tag/SAE TECHNICAL PAPER SERIES 831274 ENERGY SAVING CONSIDERATIONS IN HYDRAULIC CYLINDER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