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PROBIEMS AND SOLUTIONS FOR THE EXTRACTIVE METALLURGY INDUSTRY</w:t>
      </w:r>
    </w:p>
    <w:p>
      <w:r>
        <w:rPr>
          <w:rFonts w:ascii="宋体" w:hAnsi="宋体" w:eastAsia="宋体"/>
          <w:sz w:val="24"/>
        </w:rPr>
        <w:t>KENNETH L.KEATING  F.G.HODGE  OTTO H.FENNER  JOHN C.KULI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PROBIEMS AND SOLUTIONS FOR THE EXTRACTIVE METALLURGY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L.KEATING  F.G.HODGE  OTTO H.FENNER  JOHN C.KULI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本书出售、求购地址：https://www.jiaokey.com/book/detail/40121547.html</w:t>
      </w:r>
    </w:p>
    <w:p>
      <w:r>
        <w:t>更多相关图书推荐：https://www.jiaokey.com</w:t>
      </w:r>
    </w:p>
    <w:p>
      <w:r>
        <w:t>KENNETH L.KEATING  F.G.HODGE  OTTO H.FENNER  JOHN C.KULI 其他作品：https://www.jiaokey.com/tag/KENNETH L.KEATING  F.G.HODGE  OTTO H.FENNER  JOHN C.KULI.html</w:t>
      </w:r>
    </w:p>
    <w:p>
      <w:r>
        <w:t>关键词搜索：https://www.jiaokey.com/tag/CORROSION PROBIEMS AND SOLUTIONS FOR THE EXTRACTIVE METALLURGY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