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アメリカ社会のなかの日系企业  自动车产业の现地经营</w:t>
      </w:r>
    </w:p>
    <w:p>
      <w:r>
        <w:rPr>
          <w:rFonts w:ascii="宋体" w:hAnsi="宋体" w:eastAsia="宋体"/>
          <w:sz w:val="24"/>
        </w:rPr>
        <w:t>铃木直次著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アメリカ社会のなかの日系企业  自动车产业の现地经营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铃木直次著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本书出售、求购地址：https://www.jiaokey.com/book/detail/40120962.html</w:t>
      </w:r>
    </w:p>
    <w:p>
      <w:r>
        <w:t>更多相关图书推荐：https://www.jiaokey.com</w:t>
      </w:r>
    </w:p>
    <w:p>
      <w:r>
        <w:t>铃木直次著 其他作品：https://www.jiaokey.com/tag/铃木直次著.html</w:t>
      </w:r>
    </w:p>
    <w:p>
      <w:r>
        <w:t>东洋经济新报社 出版图书：https://www.jiaokey.com/tag/东洋经济新报社.html</w:t>
      </w:r>
    </w:p>
    <w:p>
      <w:r>
        <w:t>关键词搜索：https://www.jiaokey.com/tag/アメリカ社会のなかの日系企业  自动车产业の现地经营.html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