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ACTION FOR A SUSTAINABLE FUTURE  FOURTH EDITION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ACTION FOR A SUSTAINABLE FUTURE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本书出售、求购地址：https://www.jiaokey.com/book/detail/40119355.html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关键词搜索：https://www.jiaokey.com/tag/ENVIRONMENTAL SCIENCE ACTION FOR A SUSTAINABLE FUTURE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