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FORTRAN IV FOR BUSINESS AND GENERAL APPLICATIONS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FORTRAN IV FOR BUSINESS AND GENERAL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本书出售、求购地址：https://www.jiaokey.com/book/detail/40117458.html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关键词搜索：https://www.jiaokey.com/tag/FORTRAN IV FOR BUSINESS AND GENERAL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