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MATURITY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MATURITY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关键词搜索：https://www.jiaokey.com/tag/NUCLEAR ENERGY MATURITY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