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PRACTICAL MACHINE LEARNING TOOLS AND TECHNIQUES  (SCCOND EDITION)</w:t>
      </w:r>
    </w:p>
    <w:p>
      <w:r>
        <w:rPr>
          <w:rFonts w:ascii="宋体" w:hAnsi="宋体" w:eastAsia="宋体"/>
          <w:sz w:val="24"/>
        </w:rPr>
        <w:t>[新西兰]LAN H.WITTEN  EIBE FRANK著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PRACTICAL MACHINE LEARNING TOOLS AND TECHNIQUES  (SCCOND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[新西兰]LAN H.WITTEN  EIBE FRANK著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本书出售、求购地址：https://www.jiaokey.com/book/detail/40107112.html</w:t>
      </w:r>
    </w:p>
    <w:p>
      <w:r>
        <w:t>更多相关图书推荐：https://www.jiaokey.com</w:t>
      </w:r>
    </w:p>
    <w:p>
      <w:r>
        <w:t>[新西兰]LAN H.WITTEN  EIBE FRANK著 其他作品：https://www.jiaokey.com/tag/[新西兰]LAN H.WITTEN  EIBE FRANK著.html</w:t>
      </w:r>
    </w:p>
    <w:p>
      <w:r>
        <w:t>机械工业出版社 出版图书：https://www.jiaokey.com/tag/机械工业出版社.html</w:t>
      </w:r>
    </w:p>
    <w:p>
      <w:r>
        <w:t>关键词搜索：https://www.jiaokey.com/tag/DATA MINING PRACTICAL MACHINE LEARNING TOOLS AND TECHNIQUES  (SCCOND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