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ORGANIZATION：MACROMOLECULAR INTERACTIONS AT HIGH RESOLUTION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ORGANIZATION：MACROMOLECULAR INTERACTIONS AT HIGH RESOLUTION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本书出售、求购地址：https://www.jiaokey.com/book/detail/40105342.html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关键词搜索：https://www.jiaokey.com/tag/BIOLOGICAL ORGANIZATION：MACROMOLECULAR INTERACTIONS AT HIGH RESOLUTION.html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