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CLINICAL LABORATORY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CLINICAL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本书出售、求购地址：https://www.jiaokey.com/book/detail/40099029.html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关键词搜索：https://www.jiaokey.com/tag/STATISTICS FOR THE CLINICAL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