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SUPPORT VECTOR MACHINES AND OTHER KERNEL-BASED LEARNING METHODS</w:t>
      </w:r>
    </w:p>
    <w:p>
      <w:r>
        <w:rPr>
          <w:rFonts w:ascii="宋体" w:hAnsi="宋体" w:eastAsia="宋体"/>
          <w:sz w:val="24"/>
        </w:rPr>
        <w:t>[美]NELLO CRISTIANINI  [英]JOHN SHAWE-TAYLOR著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SUPPORT VECTOR MACHINES AND OTHER KERNEL-BASED LEARNING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[美]NELLO CRISTIANINI  [英]JOHN SHAWE-TAYLOR著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本书出售、求购地址：https://www.jiaokey.com/book/detail/40098530.html</w:t>
      </w:r>
    </w:p>
    <w:p>
      <w:r>
        <w:t>更多相关图书推荐：https://www.jiaokey.com</w:t>
      </w:r>
    </w:p>
    <w:p>
      <w:r>
        <w:t>[美]NELLO CRISTIANINI  [英]JOHN SHAWE-TAYLOR著 其他作品：https://www.jiaokey.com/tag/[美]NELLO CRISTIANINI  [英]JOHN SHAWE-TAYLOR著.html</w:t>
      </w:r>
    </w:p>
    <w:p>
      <w:r>
        <w:t>机械工业出版社 出版图书：https://www.jiaokey.com/tag/机械工业出版社.html</w:t>
      </w:r>
    </w:p>
    <w:p>
      <w:r>
        <w:t>关键词搜索：https://www.jiaokey.com/tag/AN INTRODUCTION TO SUPPORT VECTOR MACHINES AND OTHER KERNEL-BASED LEARNING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