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FESTIGKEITSBERECHNUNG FUR DEN MASCHINENBAU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FESTIGKEITSBERECHNUNG FUR DEN MASCHINENBAU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本书出售、求购地址：https://www.jiaokey.com/book/detail/40090059.html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关键词搜索：https://www.jiaokey.com/tag/NEUE FESTIGKEITSBERECHNUNG FUR DEN MASCHINENBAU.html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