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北东アジア经济圈の形成：环日本海经济交流</w:t>
      </w:r>
    </w:p>
    <w:p>
      <w:r>
        <w:rPr>
          <w:rFonts w:ascii="宋体" w:hAnsi="宋体" w:eastAsia="宋体"/>
          <w:sz w:val="24"/>
        </w:rPr>
        <w:t>本多健吉著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北东アジア经济圈の形成：环日本海经济交流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本多健吉著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珠式会社新评论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本书出售、求购地址：https://www.jiaokey.com/book/detail/40085512.html</w:t>
      </w:r>
    </w:p>
    <w:p>
      <w:r>
        <w:t>更多相关图书推荐：https://www.jiaokey.com</w:t>
      </w:r>
    </w:p>
    <w:p>
      <w:r>
        <w:t>本多健吉著 其他作品：https://www.jiaokey.com/tag/本多健吉著.html</w:t>
      </w:r>
    </w:p>
    <w:p>
      <w:r>
        <w:t>珠式会社新评论 出版图书：https://www.jiaokey.com/tag/珠式会社新评论.html</w:t>
      </w:r>
    </w:p>
    <w:p>
      <w:r>
        <w:t>关键词搜索：https://www.jiaokey.com/tag/北东アジア经济圈の形成：环日本海经济交流.html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