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ISSUES AND TRENDS IN CONTEMPORARY AFRICAN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ISSUES AND TRENDS IN CONTEMPORARY AFRICAN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本书出售、求购地址：https://www.jiaokey.com/book/detail/40085249.html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关键词搜索：https://www.jiaokey.com/tag/ISSUES AND TRENDS IN CONTEMPORARY AFRICAN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