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Lraq since the Gulf War prospects for Democracy Edited by Fran Hazelton for CARDRI</w:t>
      </w:r>
    </w:p>
    <w:p>
      <w:r>
        <w:rPr>
          <w:rFonts w:ascii="宋体" w:hAnsi="宋体" w:eastAsia="宋体"/>
          <w:sz w:val="24"/>
        </w:rPr>
        <w:t>FRAN HAZELTON FOR CARDRE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Lraq since the Gulf War prospects for Democracy Edited by Fran Hazelton for CARDRI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 HAZELTON FOR CARDRE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本书出售、求购地址：https://www.jiaokey.com/book/detail/40084220.html</w:t>
      </w:r>
    </w:p>
    <w:p>
      <w:r>
        <w:t>更多相关图书推荐：https://www.jiaokey.com</w:t>
      </w:r>
    </w:p>
    <w:p>
      <w:r>
        <w:t>FRAN HAZELTON FOR CARDRE 其他作品：https://www.jiaokey.com/tag/FRAN HAZELTON FOR CARDRE.html</w:t>
      </w:r>
    </w:p>
    <w:p>
      <w:r>
        <w:t>Zed Books Ltd 出版图书：https://www.jiaokey.com/tag/Zed Books Ltd.html</w:t>
      </w:r>
    </w:p>
    <w:p>
      <w:r>
        <w:t>关键词搜索：https://www.jiaokey.com/tag/Lraq since the Gulf War prospects for Democracy Edited by Fran Hazelton for CARDRI.html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