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HEAT TREATMENT ON THE STRUCTURE AND PROPERTIES OF STANDARD AND MODIFIED VASCO X-2 STEEL</w:t>
      </w:r>
    </w:p>
    <w:p>
      <w:r>
        <w:rPr>
          <w:rFonts w:ascii="宋体" w:hAnsi="宋体" w:eastAsia="宋体"/>
          <w:sz w:val="24"/>
        </w:rPr>
        <w:t>PAUL J.FOPIANO  STEPHEN A.OLIVER  AND ERIC B.KULA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HEAT TREATMENT ON THE STRUCTURE AND PROPERTIES OF STANDARD AND MODIFIED VASCO X-2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J.FOPIANO  STEPHEN A.OLIVER  AND ERIC B.KULA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本书出售、求购地址：https://www.jiaokey.com/book/detail/40079741.html</w:t>
      </w:r>
    </w:p>
    <w:p>
      <w:r>
        <w:t>更多相关图书推荐：https://www.jiaokey.com</w:t>
      </w:r>
    </w:p>
    <w:p>
      <w:r>
        <w:t>PAUL J.FOPIANO  STEPHEN A.OLIVER  AND ERIC B.KULA 其他作品：https://www.jiaokey.com/tag/PAUL J.FOPIANO  STEPHEN A.OLIVER  AND ERIC B.KULA.html</w:t>
      </w:r>
    </w:p>
    <w:p>
      <w:r>
        <w:t>关键词搜索：https://www.jiaokey.com/tag/THE EFFECT OF HEAT TREATMENT ON THE STRUCTURE AND PROPERTIES OF STANDARD AND MODIFIED VASCO X-2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