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SPECIFICATION (22)FILED 7 MAY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SPECIFICATION (22)FILED 7 MAY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本书出售、求购地址：https://www.jiaokey.com/book/detail/40079017.html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关键词搜索：https://www.jiaokey.com/tag/PATENT SPECIFICATION (22)FILED 7 MAY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