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不同寻常</w:t>
      </w:r>
    </w:p>
    <w:p>
      <w:r>
        <w:rPr>
          <w:rFonts w:ascii="宋体" w:hAnsi="宋体" w:eastAsia="宋体"/>
          <w:sz w:val="24"/>
        </w:rPr>
        <w:t>（美） Jean Zukowski/Faust编著；导读许文胜注释李尚杰，夏怡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不同寻常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Jean Zukowski/Faust编著；导读许文胜注释李尚杰，夏怡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本书出售、求购地址：https://www.jiaokey.com/book/detail/40075585.html</w:t>
      </w:r>
    </w:p>
    <w:p>
      <w:r>
        <w:t>更多相关图书推荐：https://www.jiaokey.com</w:t>
      </w:r>
    </w:p>
    <w:p>
      <w:r>
        <w:t>（美） Jean Zukowski/Faust编著；导读许文胜注释李尚杰，夏怡 其他作品：https://www.jiaokey.com/tag/（美） Jean Zukowski/Faust编著；导读许文胜注释李尚杰，夏怡.html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关键词搜索：https://www.jiaokey.com/tag/不同寻常.html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