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实用文化交际400句</w:t>
      </w:r>
    </w:p>
    <w:p>
      <w:r>
        <w:rPr>
          <w:rFonts w:ascii="宋体" w:hAnsi="宋体" w:eastAsia="宋体"/>
          <w:sz w:val="24"/>
        </w:rPr>
        <w:t>倪明亮主编  马新  彭志平编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实用文化交际400句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  马新  彭志平编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本书出售、求购地址：https://www.jiaokey.com/book/detail/40075245.html</w:t>
      </w:r>
    </w:p>
    <w:p>
      <w:r>
        <w:t>更多相关图书推荐：https://www.jiaokey.com</w:t>
      </w:r>
    </w:p>
    <w:p>
      <w:r>
        <w:t>倪明亮主编  马新  彭志平编 其他作品：https://www.jiaokey.com/tag/倪明亮主编  马新  彭志平编.html</w:t>
      </w:r>
    </w:p>
    <w:p>
      <w:r>
        <w:t>华语教学出版社 出版图书：https://www.jiaokey.com/tag/华语教学出版社.html</w:t>
      </w:r>
    </w:p>
    <w:p>
      <w:r>
        <w:t>关键词搜索：https://www.jiaokey.com/tag/实用文化交际400句.html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